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 xml:space="preserve">изменений и дополнения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от 08.06.2015 № 250-пп «О некоторых вопросах, связанных с переводом земель или земельных участков из одной категории в другую»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Еврейской </w:t>
      </w:r>
      <w:r>
        <w:rPr>
          <w:rFonts w:ascii="Times New Roman" w:hAnsi="Times New Roman"/>
          <w:sz w:val="28"/>
          <w:szCs w:val="28"/>
        </w:rPr>
        <w:t xml:space="preserve">автономной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/>
    </w:p>
    <w:p>
      <w:pPr>
        <w:pStyle w:val="875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pStyle w:val="906"/>
        <w:numPr>
          <w:ilvl w:val="0"/>
          <w:numId w:val="21"/>
        </w:numPr>
        <w:contextualSpacing w:val="0"/>
        <w:ind w:left="0" w:firstLine="709"/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Внести в постановление правительства Еврейской автономной области от 08.06.2015 № 250-пп «О некоторых вопросах, связанных</w:t>
        <w:br/>
        <w:t xml:space="preserve">с переводом земель или земельных участков из одной категории в другую» следующие изменения и дополнение: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6"/>
        <w:contextualSpacing w:val="0"/>
        <w:ind w:left="709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1.1. В пункте 4: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06"/>
        <w:contextualSpacing w:val="0"/>
        <w:ind w:left="709" w:righ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абзац второй подпункта 1 исключить;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06"/>
        <w:contextualSpacing w:val="0"/>
        <w:ind w:left="709" w:righ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дополнить подпунктом 3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75"/>
        <w:ind w:left="0" w:right="0" w:firstLine="709"/>
        <w:jc w:val="both"/>
        <w:spacing w:line="36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3) прием и рассмотрение ходатайств о переводе земель </w:t>
      </w:r>
      <w:r>
        <w:rPr>
          <w:rFonts w:ascii="Times New Roman" w:hAnsi="Times New Roman"/>
          <w:sz w:val="28"/>
          <w:szCs w:val="28"/>
        </w:rPr>
        <w:t xml:space="preserve">сельскохозяйственного назначения или земельных участков в составе таких земель в другую категорию, </w:t>
      </w:r>
      <w:r>
        <w:rPr>
          <w:rFonts w:ascii="Times New Roman" w:hAnsi="Times New Roman"/>
          <w:sz w:val="28"/>
          <w:szCs w:val="28"/>
        </w:rPr>
        <w:t xml:space="preserve">а также переводе земель или земельных участков в составе таких земель из других категорий в земли </w:t>
      </w:r>
      <w:r>
        <w:rPr>
          <w:rFonts w:ascii="Times New Roman" w:hAnsi="Times New Roman"/>
          <w:sz w:val="28"/>
          <w:szCs w:val="28"/>
        </w:rPr>
        <w:t xml:space="preserve">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исключением земель </w:t>
      </w:r>
      <w:r>
        <w:rPr>
          <w:rFonts w:ascii="Times New Roman" w:hAnsi="Times New Roman"/>
          <w:sz w:val="28"/>
          <w:szCs w:val="28"/>
        </w:rPr>
        <w:t xml:space="preserve">или земельных участков в составе таких земель</w:t>
      </w:r>
      <w:r>
        <w:rPr>
          <w:rFonts w:ascii="Times New Roman" w:hAnsi="Times New Roman"/>
          <w:sz w:val="28"/>
          <w:szCs w:val="28"/>
        </w:rPr>
        <w:t xml:space="preserve">, находящихся в собственности Российской Федерации</w:t>
      </w:r>
      <w:r>
        <w:rPr>
          <w:rFonts w:ascii="Times New Roman" w:hAnsi="Times New Roman"/>
          <w:sz w:val="28"/>
          <w:szCs w:val="28"/>
        </w:rPr>
        <w:t xml:space="preserve">, а также подготовка проектов распоряжений правительства Евр</w:t>
      </w:r>
      <w:r>
        <w:rPr>
          <w:rFonts w:ascii="Times New Roman" w:hAnsi="Times New Roman"/>
          <w:sz w:val="28"/>
          <w:szCs w:val="28"/>
        </w:rPr>
        <w:t xml:space="preserve">ейской автономной области о переводе таких земель или земельных участков из одной категории в другую либо об отказе в переводе осуществляются департаментом сельского хозяйства правительства Еврейской автономной области.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ind w:left="0" w:right="0" w:firstLine="709"/>
        <w:jc w:val="both"/>
        <w:spacing w:line="36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1.2. В приложении № 2 слова «по управлению государственным имуществом» заменить словами «сельского хозяйства правительства».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36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/>
          <w:sz w:val="28"/>
          <w:szCs w:val="28"/>
          <w:highlight w:val="none"/>
        </w:rPr>
        <w:t xml:space="preserve">В форме ходатайства о переводе земель сельскохозяйственного назначения, за исключением земель, находящихся в собственности Российской Федерации, в другую категорию, утвержденной вышеуказанным постановлением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«по управлению государственным имуществом» заменить словами «сельского хозяйства правительства».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jc w:val="both"/>
        <w:shd w:val="clear" w:color="auto" w:fill="ffffff"/>
        <w:widowControl w:val="off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убернатор области</w:t>
        <w:tab/>
        <w:t xml:space="preserve">Р.Э. Гольдштейн</w:t>
      </w:r>
      <w:r>
        <w:rPr>
          <w:rFonts w:ascii="Times New Roman" w:hAnsi="Times New Roman"/>
          <w:sz w:val="28"/>
          <w:szCs w:val="28"/>
        </w:rPr>
      </w:r>
      <w:r/>
      <w:r/>
      <w:r/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7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5"/>
        <w:ind w:left="1849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pStyle w:val="875"/>
        <w:ind w:left="108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75"/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75"/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75"/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75"/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75"/>
        <w:ind w:left="396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75"/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75"/>
        <w:ind w:left="5400" w:hanging="21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5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3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429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7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5"/>
        <w:ind w:left="1144" w:hanging="43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9" w:hanging="180"/>
      </w:pPr>
    </w:lvl>
  </w:abstractNum>
  <w:abstractNum w:abstractNumId="2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75"/>
        <w:ind w:left="1080" w:hanging="720"/>
      </w:pPr>
    </w:lvl>
    <w:lvl w:ilvl="1">
      <w:start w:val="1"/>
      <w:numFmt w:val="decimal"/>
      <w:isLgl w:val="false"/>
      <w:suff w:val="tab"/>
      <w:lvlText w:val="%2."/>
      <w:lvlJc w:val="left"/>
      <w:pPr>
        <w:pStyle w:val="875"/>
        <w:ind w:left="2130" w:hanging="105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5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5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5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5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5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5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5"/>
        <w:ind w:left="286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909" w:hanging="12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22"/>
  </w:num>
  <w:num w:numId="5">
    <w:abstractNumId w:val="11"/>
  </w:num>
  <w:num w:numId="6">
    <w:abstractNumId w:val="5"/>
  </w:num>
  <w:num w:numId="7">
    <w:abstractNumId w:val="15"/>
  </w:num>
  <w:num w:numId="8">
    <w:abstractNumId w:val="4"/>
  </w:num>
  <w:num w:numId="9">
    <w:abstractNumId w:val="12"/>
  </w:num>
  <w:num w:numId="10">
    <w:abstractNumId w:val="9"/>
  </w:num>
  <w:num w:numId="11">
    <w:abstractNumId w:val="18"/>
  </w:num>
  <w:num w:numId="12">
    <w:abstractNumId w:val="20"/>
  </w:num>
  <w:num w:numId="13">
    <w:abstractNumId w:val="1"/>
  </w:num>
  <w:num w:numId="14">
    <w:abstractNumId w:val="10"/>
  </w:num>
  <w:num w:numId="15">
    <w:abstractNumId w:val="16"/>
  </w:num>
  <w:num w:numId="16">
    <w:abstractNumId w:val="7"/>
  </w:num>
  <w:num w:numId="17">
    <w:abstractNumId w:val="6"/>
  </w:num>
  <w:num w:numId="18">
    <w:abstractNumId w:val="17"/>
  </w:num>
  <w:num w:numId="19">
    <w:abstractNumId w:val="13"/>
  </w:num>
  <w:num w:numId="20">
    <w:abstractNumId w:val="2"/>
  </w:num>
  <w:num w:numId="21">
    <w:abstractNumId w:val="8"/>
  </w:num>
  <w:num w:numId="22">
    <w:abstractNumId w:val="14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sz w:val="24"/>
      <w:szCs w:val="24"/>
      <w:lang w:val="ru-RU" w:eastAsia="ru-RU" w:bidi="ar-SA"/>
    </w:rPr>
  </w:style>
  <w:style w:type="paragraph" w:styleId="876">
    <w:name w:val="Заголовок 1"/>
    <w:basedOn w:val="875"/>
    <w:next w:val="875"/>
    <w:link w:val="890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877">
    <w:name w:val="Заголовок 2"/>
    <w:basedOn w:val="875"/>
    <w:next w:val="875"/>
    <w:link w:val="891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878">
    <w:name w:val="Заголовок 3"/>
    <w:basedOn w:val="875"/>
    <w:next w:val="875"/>
    <w:link w:val="892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879">
    <w:name w:val="Заголовок 4"/>
    <w:basedOn w:val="875"/>
    <w:next w:val="875"/>
    <w:link w:val="893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80">
    <w:name w:val="Заголовок 5"/>
    <w:basedOn w:val="875"/>
    <w:next w:val="875"/>
    <w:link w:val="894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81">
    <w:name w:val="Заголовок 6"/>
    <w:basedOn w:val="875"/>
    <w:next w:val="875"/>
    <w:link w:val="895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82">
    <w:name w:val="Заголовок 7"/>
    <w:basedOn w:val="875"/>
    <w:next w:val="875"/>
    <w:link w:val="896"/>
    <w:uiPriority w:val="9"/>
    <w:semiHidden/>
    <w:unhideWhenUsed/>
    <w:qFormat/>
    <w:pPr>
      <w:spacing w:before="240" w:after="60"/>
      <w:outlineLvl w:val="6"/>
    </w:pPr>
  </w:style>
  <w:style w:type="paragraph" w:styleId="883">
    <w:name w:val="Заголовок 8"/>
    <w:basedOn w:val="875"/>
    <w:next w:val="875"/>
    <w:link w:val="897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884">
    <w:name w:val="Заголовок 9"/>
    <w:basedOn w:val="875"/>
    <w:next w:val="875"/>
    <w:link w:val="898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885">
    <w:name w:val="Основной шрифт абзаца"/>
    <w:next w:val="885"/>
    <w:link w:val="875"/>
    <w:uiPriority w:val="1"/>
    <w:semiHidden/>
    <w:unhideWhenUsed/>
  </w:style>
  <w:style w:type="table" w:styleId="886">
    <w:name w:val="Обычная таблица"/>
    <w:next w:val="886"/>
    <w:link w:val="875"/>
    <w:uiPriority w:val="99"/>
    <w:semiHidden/>
    <w:unhideWhenUsed/>
    <w:tblPr/>
  </w:style>
  <w:style w:type="numbering" w:styleId="887">
    <w:name w:val="Нет списка"/>
    <w:next w:val="887"/>
    <w:link w:val="875"/>
    <w:uiPriority w:val="99"/>
    <w:semiHidden/>
    <w:unhideWhenUsed/>
  </w:style>
  <w:style w:type="paragraph" w:styleId="888">
    <w:name w:val="Текст выноски"/>
    <w:basedOn w:val="875"/>
    <w:next w:val="888"/>
    <w:link w:val="8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9">
    <w:name w:val="Текст выноски Знак"/>
    <w:next w:val="889"/>
    <w:link w:val="888"/>
    <w:uiPriority w:val="99"/>
    <w:semiHidden/>
    <w:rPr>
      <w:rFonts w:ascii="Tahoma" w:hAnsi="Tahoma" w:cs="Tahoma"/>
      <w:sz w:val="16"/>
      <w:szCs w:val="16"/>
    </w:rPr>
  </w:style>
  <w:style w:type="character" w:styleId="890">
    <w:name w:val="Заголовок 1 Знак"/>
    <w:next w:val="890"/>
    <w:link w:val="876"/>
    <w:uiPriority w:val="9"/>
    <w:rPr>
      <w:rFonts w:ascii="Cambria" w:hAnsi="Cambria" w:eastAsia="Times New Roman"/>
      <w:b/>
      <w:bCs/>
      <w:sz w:val="32"/>
      <w:szCs w:val="32"/>
    </w:rPr>
  </w:style>
  <w:style w:type="character" w:styleId="891">
    <w:name w:val="Заголовок 2 Знак"/>
    <w:next w:val="891"/>
    <w:link w:val="877"/>
    <w:uiPriority w:val="9"/>
    <w:semiHidden/>
    <w:rPr>
      <w:rFonts w:ascii="Cambria" w:hAnsi="Cambria" w:eastAsia="Times New Roman"/>
      <w:b/>
      <w:bCs/>
      <w:i/>
      <w:iCs/>
      <w:sz w:val="28"/>
      <w:szCs w:val="28"/>
    </w:rPr>
  </w:style>
  <w:style w:type="character" w:styleId="892">
    <w:name w:val="Заголовок 3 Знак"/>
    <w:next w:val="892"/>
    <w:link w:val="878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893">
    <w:name w:val="Заголовок 4 Знак"/>
    <w:next w:val="893"/>
    <w:link w:val="879"/>
    <w:uiPriority w:val="9"/>
    <w:semiHidden/>
    <w:rPr>
      <w:b/>
      <w:bCs/>
      <w:sz w:val="28"/>
      <w:szCs w:val="28"/>
    </w:rPr>
  </w:style>
  <w:style w:type="character" w:styleId="894">
    <w:name w:val="Заголовок 5 Знак"/>
    <w:next w:val="894"/>
    <w:link w:val="880"/>
    <w:uiPriority w:val="9"/>
    <w:semiHidden/>
    <w:rPr>
      <w:b/>
      <w:bCs/>
      <w:i/>
      <w:iCs/>
      <w:sz w:val="26"/>
      <w:szCs w:val="26"/>
    </w:rPr>
  </w:style>
  <w:style w:type="character" w:styleId="895">
    <w:name w:val="Заголовок 6 Знак"/>
    <w:next w:val="895"/>
    <w:link w:val="881"/>
    <w:uiPriority w:val="9"/>
    <w:semiHidden/>
    <w:rPr>
      <w:b/>
      <w:bCs/>
    </w:rPr>
  </w:style>
  <w:style w:type="character" w:styleId="896">
    <w:name w:val="Заголовок 7 Знак"/>
    <w:next w:val="896"/>
    <w:link w:val="882"/>
    <w:uiPriority w:val="9"/>
    <w:semiHidden/>
    <w:rPr>
      <w:sz w:val="24"/>
      <w:szCs w:val="24"/>
    </w:rPr>
  </w:style>
  <w:style w:type="character" w:styleId="897">
    <w:name w:val="Заголовок 8 Знак"/>
    <w:next w:val="897"/>
    <w:link w:val="883"/>
    <w:uiPriority w:val="9"/>
    <w:semiHidden/>
    <w:rPr>
      <w:i/>
      <w:iCs/>
      <w:sz w:val="24"/>
      <w:szCs w:val="24"/>
    </w:rPr>
  </w:style>
  <w:style w:type="character" w:styleId="898">
    <w:name w:val="Заголовок 9 Знак"/>
    <w:next w:val="898"/>
    <w:link w:val="884"/>
    <w:uiPriority w:val="9"/>
    <w:semiHidden/>
    <w:rPr>
      <w:rFonts w:ascii="Cambria" w:hAnsi="Cambria" w:eastAsia="Times New Roman"/>
    </w:rPr>
  </w:style>
  <w:style w:type="paragraph" w:styleId="899">
    <w:name w:val="Название"/>
    <w:basedOn w:val="875"/>
    <w:next w:val="875"/>
    <w:link w:val="900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900">
    <w:name w:val="Название Знак"/>
    <w:next w:val="900"/>
    <w:link w:val="899"/>
    <w:uiPriority w:val="10"/>
    <w:rPr>
      <w:rFonts w:ascii="Cambria" w:hAnsi="Cambria" w:eastAsia="Times New Roman"/>
      <w:b/>
      <w:bCs/>
      <w:sz w:val="32"/>
      <w:szCs w:val="32"/>
    </w:rPr>
  </w:style>
  <w:style w:type="paragraph" w:styleId="901">
    <w:name w:val="Подзаголовок"/>
    <w:basedOn w:val="875"/>
    <w:next w:val="875"/>
    <w:link w:val="902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902">
    <w:name w:val="Подзаголовок Знак"/>
    <w:next w:val="902"/>
    <w:link w:val="901"/>
    <w:uiPriority w:val="11"/>
    <w:rPr>
      <w:rFonts w:ascii="Cambria" w:hAnsi="Cambria" w:eastAsia="Times New Roman"/>
      <w:sz w:val="24"/>
      <w:szCs w:val="24"/>
    </w:rPr>
  </w:style>
  <w:style w:type="character" w:styleId="903">
    <w:name w:val="Строгий"/>
    <w:next w:val="903"/>
    <w:link w:val="875"/>
    <w:uiPriority w:val="22"/>
    <w:qFormat/>
    <w:rPr>
      <w:b/>
      <w:bCs/>
    </w:rPr>
  </w:style>
  <w:style w:type="character" w:styleId="904">
    <w:name w:val="Выделение"/>
    <w:next w:val="904"/>
    <w:link w:val="875"/>
    <w:uiPriority w:val="20"/>
    <w:qFormat/>
    <w:rPr>
      <w:rFonts w:ascii="Calibri" w:hAnsi="Calibri"/>
      <w:b/>
      <w:i/>
      <w:iCs/>
    </w:rPr>
  </w:style>
  <w:style w:type="paragraph" w:styleId="905">
    <w:name w:val="Без интервала"/>
    <w:basedOn w:val="875"/>
    <w:next w:val="905"/>
    <w:link w:val="875"/>
    <w:uiPriority w:val="1"/>
    <w:qFormat/>
    <w:rPr>
      <w:szCs w:val="32"/>
    </w:rPr>
  </w:style>
  <w:style w:type="paragraph" w:styleId="906">
    <w:name w:val="Абзац списка"/>
    <w:basedOn w:val="875"/>
    <w:next w:val="906"/>
    <w:link w:val="875"/>
    <w:uiPriority w:val="34"/>
    <w:qFormat/>
    <w:pPr>
      <w:contextualSpacing/>
      <w:ind w:left="720"/>
    </w:pPr>
  </w:style>
  <w:style w:type="paragraph" w:styleId="907">
    <w:name w:val="Цитата 2"/>
    <w:basedOn w:val="875"/>
    <w:next w:val="875"/>
    <w:link w:val="908"/>
    <w:uiPriority w:val="29"/>
    <w:qFormat/>
    <w:rPr>
      <w:i/>
    </w:rPr>
  </w:style>
  <w:style w:type="character" w:styleId="908">
    <w:name w:val="Цитата 2 Знак"/>
    <w:next w:val="908"/>
    <w:link w:val="907"/>
    <w:uiPriority w:val="29"/>
    <w:rPr>
      <w:i/>
      <w:sz w:val="24"/>
      <w:szCs w:val="24"/>
    </w:rPr>
  </w:style>
  <w:style w:type="paragraph" w:styleId="909">
    <w:name w:val="Выделенная цитата"/>
    <w:basedOn w:val="875"/>
    <w:next w:val="875"/>
    <w:link w:val="910"/>
    <w:uiPriority w:val="30"/>
    <w:qFormat/>
    <w:pPr>
      <w:ind w:left="720" w:right="720"/>
    </w:pPr>
    <w:rPr>
      <w:b/>
      <w:i/>
      <w:szCs w:val="22"/>
    </w:rPr>
  </w:style>
  <w:style w:type="character" w:styleId="910">
    <w:name w:val="Выделенная цитата Знак"/>
    <w:next w:val="910"/>
    <w:link w:val="909"/>
    <w:uiPriority w:val="30"/>
    <w:rPr>
      <w:b/>
      <w:i/>
      <w:sz w:val="24"/>
    </w:rPr>
  </w:style>
  <w:style w:type="character" w:styleId="911">
    <w:name w:val="Слабое выделение"/>
    <w:next w:val="911"/>
    <w:link w:val="875"/>
    <w:uiPriority w:val="19"/>
    <w:qFormat/>
    <w:rPr>
      <w:i/>
      <w:color w:val="5a5a5a"/>
    </w:rPr>
  </w:style>
  <w:style w:type="character" w:styleId="912">
    <w:name w:val="Сильное выделение"/>
    <w:next w:val="912"/>
    <w:link w:val="875"/>
    <w:uiPriority w:val="21"/>
    <w:qFormat/>
    <w:rPr>
      <w:b/>
      <w:i/>
      <w:sz w:val="24"/>
      <w:szCs w:val="24"/>
      <w:u w:val="single"/>
    </w:rPr>
  </w:style>
  <w:style w:type="character" w:styleId="913">
    <w:name w:val="Слабая ссылка"/>
    <w:next w:val="913"/>
    <w:link w:val="875"/>
    <w:uiPriority w:val="31"/>
    <w:qFormat/>
    <w:rPr>
      <w:sz w:val="24"/>
      <w:szCs w:val="24"/>
      <w:u w:val="single"/>
    </w:rPr>
  </w:style>
  <w:style w:type="character" w:styleId="914">
    <w:name w:val="Сильная ссылка"/>
    <w:next w:val="914"/>
    <w:link w:val="875"/>
    <w:uiPriority w:val="32"/>
    <w:qFormat/>
    <w:rPr>
      <w:b/>
      <w:sz w:val="24"/>
      <w:u w:val="single"/>
    </w:rPr>
  </w:style>
  <w:style w:type="character" w:styleId="915">
    <w:name w:val="Название книги"/>
    <w:next w:val="915"/>
    <w:link w:val="875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916">
    <w:name w:val="Заголовок оглавления"/>
    <w:basedOn w:val="876"/>
    <w:next w:val="875"/>
    <w:link w:val="875"/>
    <w:uiPriority w:val="39"/>
    <w:semiHidden/>
    <w:unhideWhenUsed/>
    <w:qFormat/>
    <w:pPr>
      <w:outlineLvl w:val="9"/>
    </w:pPr>
    <w:rPr>
      <w:rFonts w:ascii="Cambria" w:hAnsi="Cambria" w:eastAsia="Times New Roman"/>
    </w:rPr>
  </w:style>
  <w:style w:type="paragraph" w:styleId="917">
    <w:name w:val="Верхний колонтитул"/>
    <w:basedOn w:val="875"/>
    <w:next w:val="917"/>
    <w:link w:val="91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8">
    <w:name w:val="Верхний колонтитул Знак"/>
    <w:next w:val="918"/>
    <w:link w:val="917"/>
    <w:uiPriority w:val="99"/>
    <w:rPr>
      <w:sz w:val="24"/>
      <w:szCs w:val="24"/>
    </w:rPr>
  </w:style>
  <w:style w:type="paragraph" w:styleId="919">
    <w:name w:val="Нижний колонтитул"/>
    <w:basedOn w:val="875"/>
    <w:next w:val="919"/>
    <w:link w:val="9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0">
    <w:name w:val="Нижний колонтитул Знак"/>
    <w:next w:val="920"/>
    <w:link w:val="919"/>
    <w:uiPriority w:val="99"/>
    <w:rPr>
      <w:sz w:val="24"/>
      <w:szCs w:val="24"/>
    </w:rPr>
  </w:style>
  <w:style w:type="character" w:styleId="921">
    <w:name w:val="Гиперссылка"/>
    <w:next w:val="921"/>
    <w:link w:val="875"/>
    <w:uiPriority w:val="99"/>
    <w:unhideWhenUsed/>
    <w:rPr>
      <w:color w:val="0000ff"/>
      <w:u w:val="single"/>
    </w:rPr>
  </w:style>
  <w:style w:type="table" w:styleId="922">
    <w:name w:val="Сетка таблицы"/>
    <w:basedOn w:val="886"/>
    <w:next w:val="922"/>
    <w:link w:val="875"/>
    <w:uiPriority w:val="59"/>
    <w:tblPr/>
  </w:style>
  <w:style w:type="character" w:styleId="923" w:default="1">
    <w:name w:val="Default Paragraph Font"/>
    <w:uiPriority w:val="1"/>
    <w:semiHidden/>
    <w:unhideWhenUsed/>
  </w:style>
  <w:style w:type="numbering" w:styleId="924" w:default="1">
    <w:name w:val="No List"/>
    <w:uiPriority w:val="99"/>
    <w:semiHidden/>
    <w:unhideWhenUsed/>
  </w:style>
  <w:style w:type="table" w:styleId="9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40</cp:revision>
  <dcterms:created xsi:type="dcterms:W3CDTF">2016-02-01T03:33:00Z</dcterms:created>
  <dcterms:modified xsi:type="dcterms:W3CDTF">2023-01-27T03:05:30Z</dcterms:modified>
  <cp:version>983040</cp:version>
</cp:coreProperties>
</file>